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E7CFE" w14:textId="3F6EB50D" w:rsidR="004B3401" w:rsidRDefault="004564FD">
      <w:r>
        <w:t xml:space="preserve">Nowością firmy Czajkowski Maszyny Sp. z o.o. podczas tegorocznych targów AGRO SHOW jest </w:t>
      </w:r>
      <w:r w:rsidR="00CA62B7">
        <w:t xml:space="preserve">agregat </w:t>
      </w:r>
      <w:r>
        <w:t xml:space="preserve">do uprawy pasowej CZAJKOWSKI STK 400 z przystawką siewną PS 400SH 9R o szerokości roboczej 4 metrów. Jest to kompaktowy odpowiednik większego flagowego </w:t>
      </w:r>
      <w:r w:rsidR="00CA62B7">
        <w:t xml:space="preserve">modelu </w:t>
      </w:r>
      <w:r>
        <w:t>ST 400 z przystawką siewną PS 400. Ze względu na swoje mniejsze rozmiary oraz obniżoną masę własną, maszyna jest w stanie pełnoprawnie współpracować z ciągnikami o mocy od 230km</w:t>
      </w:r>
      <w:r w:rsidR="00CA62B7">
        <w:t>,</w:t>
      </w:r>
      <w:r w:rsidR="00DB26B9">
        <w:t xml:space="preserve"> </w:t>
      </w:r>
      <w:r>
        <w:t xml:space="preserve"> przez co</w:t>
      </w:r>
      <w:r w:rsidR="00CA62B7">
        <w:t xml:space="preserve"> </w:t>
      </w:r>
      <w:r>
        <w:t xml:space="preserve">budzi spore zainteresowanie średniej wielkości gospodarstw. </w:t>
      </w:r>
    </w:p>
    <w:sectPr w:rsidR="004B3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02"/>
    <w:rsid w:val="004564FD"/>
    <w:rsid w:val="004B3401"/>
    <w:rsid w:val="006D1802"/>
    <w:rsid w:val="00841C3C"/>
    <w:rsid w:val="009C1D63"/>
    <w:rsid w:val="00CA62B7"/>
    <w:rsid w:val="00DB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1CB08"/>
  <w15:chartTrackingRefBased/>
  <w15:docId w15:val="{5ADCD67E-1F5C-4155-95F3-30D38C09E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433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Błaszkiewicz</dc:creator>
  <cp:keywords/>
  <dc:description/>
  <cp:lastModifiedBy>Szymon Błaszkiewicz</cp:lastModifiedBy>
  <cp:revision>4</cp:revision>
  <dcterms:created xsi:type="dcterms:W3CDTF">2024-09-13T11:09:00Z</dcterms:created>
  <dcterms:modified xsi:type="dcterms:W3CDTF">2024-09-13T11:09:00Z</dcterms:modified>
</cp:coreProperties>
</file>