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FA6DF" w14:textId="77777777" w:rsidR="00AE53ED" w:rsidRDefault="00AE53ED" w:rsidP="00AE53ED">
      <w:pPr>
        <w:pStyle w:val="Akapitzlist"/>
        <w:numPr>
          <w:ilvl w:val="0"/>
          <w:numId w:val="1"/>
        </w:numPr>
        <w:rPr>
          <w:rFonts w:eastAsia="Times New Roman"/>
          <w:b/>
          <w:bCs/>
          <w:color w:val="FF0000"/>
        </w:rPr>
      </w:pPr>
      <w:r>
        <w:rPr>
          <w:rFonts w:eastAsia="Times New Roman"/>
          <w:b/>
          <w:bCs/>
          <w:color w:val="FF0000"/>
        </w:rPr>
        <w:t>PRASA ZMIENNOKOMOROWA 6716 Plus SC14 KVERNELAND</w:t>
      </w:r>
    </w:p>
    <w:p w14:paraId="5FA17374" w14:textId="77777777" w:rsidR="00AE53ED" w:rsidRDefault="00AE53ED" w:rsidP="00AE53ED"/>
    <w:p w14:paraId="4FD71D0E" w14:textId="77777777" w:rsidR="00AE53ED" w:rsidRDefault="00AE53ED" w:rsidP="00AE53ED">
      <w:pPr>
        <w:jc w:val="both"/>
      </w:pPr>
      <w:r>
        <w:t xml:space="preserve">Prezentujemy prasę rolującą </w:t>
      </w:r>
      <w:proofErr w:type="spellStart"/>
      <w:r>
        <w:t>zmiennokomorową</w:t>
      </w:r>
      <w:proofErr w:type="spellEnd"/>
      <w:r>
        <w:t xml:space="preserve"> 6716 Plus SC14. Nowa seria pras </w:t>
      </w:r>
      <w:proofErr w:type="spellStart"/>
      <w:r>
        <w:t>Kverneland</w:t>
      </w:r>
      <w:proofErr w:type="spellEnd"/>
      <w:r>
        <w:t xml:space="preserve"> 6700 umożliwia pracę w każdych warunkach i zapewnia wysoką wydajność, idealny kształt beli oraz najwyższy na rynku zgniot. Nowe modele pras zostały przeprojektowane tak, aby zwiększyć wydajność, komfort pracy oraz zminimalizować obsługę i smarowanie. W podbieraczu zastosowano dłuższe palce podbieracza oraz szersze osłony po to, żeby prasowany materiał nie dostawał się do wewnątrz podbieracza. Poza tym łańcuchy podbieracza i komory prasowania zostały wymienione na wysokiej jakości wzmocnione łańcuchy HBC. Na rolkach rozprowadzających pasy zastosowano większe łożyska oraz wałki przechodzące przez całą długość rolek, co zapewnia długą żywotność. Uchwyty rolki dociskowej zostały wzmocnione, a łożyska osadzone są wewnątrz.</w:t>
      </w:r>
    </w:p>
    <w:p w14:paraId="0A827BDB" w14:textId="77777777" w:rsidR="00AE53ED" w:rsidRDefault="00AE53ED" w:rsidP="00AE53ED">
      <w:pPr>
        <w:jc w:val="both"/>
      </w:pPr>
      <w:r>
        <w:t xml:space="preserve">Prasy </w:t>
      </w:r>
      <w:proofErr w:type="spellStart"/>
      <w:r>
        <w:t>Kverneland</w:t>
      </w:r>
      <w:proofErr w:type="spellEnd"/>
      <w:r>
        <w:t xml:space="preserve"> serii 6700 są liderami wśród pras </w:t>
      </w:r>
      <w:proofErr w:type="spellStart"/>
      <w:r>
        <w:t>zmiennokomorowych</w:t>
      </w:r>
      <w:proofErr w:type="spellEnd"/>
      <w:r>
        <w:t xml:space="preserve"> pod względem zgniotu osiąganego dzięki technologii </w:t>
      </w:r>
      <w:proofErr w:type="spellStart"/>
      <w:r>
        <w:t>Intelligent</w:t>
      </w:r>
      <w:proofErr w:type="spellEnd"/>
      <w:r>
        <w:t xml:space="preserve"> </w:t>
      </w:r>
      <w:proofErr w:type="spellStart"/>
      <w:r>
        <w:t>Density</w:t>
      </w:r>
      <w:proofErr w:type="spellEnd"/>
      <w:r>
        <w:t xml:space="preserve"> 3D, która pozwala na uzyskanie odpowiedniego zgniotu dla prasowanego materiału w różnych warunkach.</w:t>
      </w:r>
    </w:p>
    <w:p w14:paraId="4AD624E6" w14:textId="77777777" w:rsidR="00AE53ED" w:rsidRDefault="00AE53ED" w:rsidP="00AE53ED">
      <w:pPr>
        <w:jc w:val="both"/>
        <w:rPr>
          <w:b/>
          <w:bCs/>
        </w:rPr>
      </w:pPr>
      <w:r>
        <w:rPr>
          <w:b/>
          <w:bCs/>
        </w:rPr>
        <w:t>     Główne zalety:</w:t>
      </w:r>
    </w:p>
    <w:p w14:paraId="14526911" w14:textId="77777777" w:rsidR="00AE53ED" w:rsidRDefault="00AE53ED" w:rsidP="00AE53ED">
      <w:pPr>
        <w:jc w:val="both"/>
      </w:pPr>
      <w:r>
        <w:t>•             Szeroki i wydajny podbieracz o szerokości 2,2m</w:t>
      </w:r>
    </w:p>
    <w:p w14:paraId="38957F07" w14:textId="77777777" w:rsidR="00AE53ED" w:rsidRDefault="00AE53ED" w:rsidP="00AE53ED">
      <w:pPr>
        <w:ind w:left="708" w:hanging="708"/>
        <w:jc w:val="both"/>
      </w:pPr>
      <w:r>
        <w:t xml:space="preserve">•             Rotor </w:t>
      </w:r>
      <w:proofErr w:type="spellStart"/>
      <w:r>
        <w:t>PowerFeed</w:t>
      </w:r>
      <w:proofErr w:type="spellEnd"/>
      <w:r>
        <w:t xml:space="preserve"> lub rotor </w:t>
      </w:r>
      <w:proofErr w:type="spellStart"/>
      <w:r>
        <w:t>SuperCut</w:t>
      </w:r>
      <w:proofErr w:type="spellEnd"/>
      <w:r>
        <w:t xml:space="preserve"> z 14 lub 25 nożami tnącymi zapewniającymi wstępne pocięcie i wysoką jakość sianokiszonki. W tym modelu zastosowano rotor </w:t>
      </w:r>
      <w:proofErr w:type="spellStart"/>
      <w:r>
        <w:t>SuperCut</w:t>
      </w:r>
      <w:proofErr w:type="spellEnd"/>
      <w:r>
        <w:t xml:space="preserve"> z 14 nożami tnącymi.</w:t>
      </w:r>
    </w:p>
    <w:p w14:paraId="5A36FED1" w14:textId="77777777" w:rsidR="00AE53ED" w:rsidRDefault="00AE53ED" w:rsidP="00AE53ED">
      <w:pPr>
        <w:jc w:val="both"/>
      </w:pPr>
      <w:r>
        <w:t>•             Podłoga opuszczana na równoległoboku ułatwia sprawne odblokowywanie maszyny</w:t>
      </w:r>
    </w:p>
    <w:p w14:paraId="0ADA7883" w14:textId="77777777" w:rsidR="00AE53ED" w:rsidRDefault="00AE53ED" w:rsidP="00AE53ED">
      <w:pPr>
        <w:jc w:val="both"/>
      </w:pPr>
      <w:r>
        <w:t>•             Trzy strefy zgniotu regulowane z kabiny ciągnika</w:t>
      </w:r>
    </w:p>
    <w:p w14:paraId="7A4DF23B" w14:textId="77777777" w:rsidR="00AE53ED" w:rsidRDefault="00AE53ED" w:rsidP="00AE53ED">
      <w:pPr>
        <w:jc w:val="both"/>
      </w:pPr>
      <w:r>
        <w:t xml:space="preserve">•             System owijania siatką </w:t>
      </w:r>
      <w:proofErr w:type="spellStart"/>
      <w:r>
        <w:t>PowerBind</w:t>
      </w:r>
      <w:proofErr w:type="spellEnd"/>
      <w:r>
        <w:t xml:space="preserve"> z bezpośrednim podawaniem siatki</w:t>
      </w:r>
    </w:p>
    <w:p w14:paraId="1B52CDED" w14:textId="77777777" w:rsidR="00AE53ED" w:rsidRDefault="00AE53ED" w:rsidP="00AE53ED">
      <w:pPr>
        <w:jc w:val="both"/>
      </w:pPr>
      <w:r>
        <w:t>•             Łatwe i wygodne zakładanie siatki</w:t>
      </w:r>
    </w:p>
    <w:p w14:paraId="52B2C6C0" w14:textId="77777777" w:rsidR="00AE53ED" w:rsidRDefault="00AE53ED" w:rsidP="00AE53ED">
      <w:pPr>
        <w:jc w:val="both"/>
      </w:pPr>
      <w:r>
        <w:t xml:space="preserve">•             Opcjonalnie Sterowanie ISOBUS </w:t>
      </w:r>
    </w:p>
    <w:p w14:paraId="2F7FA2CC" w14:textId="77777777" w:rsidR="00AE53ED" w:rsidRDefault="00AE53ED" w:rsidP="00AE53ED">
      <w:pPr>
        <w:jc w:val="both"/>
      </w:pPr>
      <w:r>
        <w:t xml:space="preserve">Niezależnie co prasujesz siano, trawę czy słomę seria pras </w:t>
      </w:r>
      <w:proofErr w:type="spellStart"/>
      <w:r>
        <w:t>Kverneland</w:t>
      </w:r>
      <w:proofErr w:type="spellEnd"/>
      <w:r>
        <w:t xml:space="preserve"> 6700 gwarantuje mocno zbite i doskonale uformowane bele.</w:t>
      </w:r>
    </w:p>
    <w:p w14:paraId="4E9526ED" w14:textId="77777777" w:rsidR="00D10194" w:rsidRDefault="00D10194"/>
    <w:sectPr w:rsidR="00D10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22ED7"/>
    <w:multiLevelType w:val="hybridMultilevel"/>
    <w:tmpl w:val="469896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71076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D"/>
    <w:rsid w:val="00AE53ED"/>
    <w:rsid w:val="00D10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11F1"/>
  <w15:chartTrackingRefBased/>
  <w15:docId w15:val="{1379E8FE-EEB6-41CB-8C7C-B0C9D0399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3ED"/>
    <w:pPr>
      <w:spacing w:after="0" w:line="240" w:lineRule="auto"/>
    </w:pPr>
    <w:rPr>
      <w:rFonts w:ascii="Calibri" w:hAnsi="Calibri" w:cs="Calibri"/>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E53E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59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1577</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Spaczyński</dc:creator>
  <cp:keywords/>
  <dc:description/>
  <cp:lastModifiedBy>Michał Spaczyński</cp:lastModifiedBy>
  <cp:revision>1</cp:revision>
  <dcterms:created xsi:type="dcterms:W3CDTF">2023-05-01T20:34:00Z</dcterms:created>
  <dcterms:modified xsi:type="dcterms:W3CDTF">2023-05-01T20:37:00Z</dcterms:modified>
</cp:coreProperties>
</file>