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24C4" w:rsidRPr="00CF7FFA" w:rsidRDefault="005F24C4" w:rsidP="005125BB">
      <w:pPr>
        <w:spacing w:after="0"/>
        <w:jc w:val="both"/>
        <w:rPr>
          <w:rFonts w:ascii="Arial" w:hAnsi="Arial" w:cs="Arial"/>
          <w:b/>
        </w:rPr>
      </w:pPr>
      <w:r w:rsidRPr="00CF7FFA">
        <w:rPr>
          <w:rFonts w:ascii="Arial" w:hAnsi="Arial" w:cs="Arial"/>
          <w:b/>
        </w:rPr>
        <w:t xml:space="preserve">MCHALE </w:t>
      </w:r>
      <w:r w:rsidR="009E49CE" w:rsidRPr="00CF7FFA">
        <w:rPr>
          <w:rFonts w:ascii="Arial" w:hAnsi="Arial" w:cs="Arial"/>
          <w:b/>
        </w:rPr>
        <w:t xml:space="preserve">PRO GLIDE </w:t>
      </w:r>
      <w:r w:rsidR="00CF7FFA" w:rsidRPr="00CF7FFA">
        <w:rPr>
          <w:rFonts w:ascii="Arial" w:hAnsi="Arial" w:cs="Arial"/>
          <w:b/>
        </w:rPr>
        <w:t>B910 KOMBINACJA KO</w:t>
      </w:r>
      <w:r w:rsidR="00CF7FFA">
        <w:rPr>
          <w:rFonts w:ascii="Arial" w:hAnsi="Arial" w:cs="Arial"/>
          <w:b/>
        </w:rPr>
        <w:t>SZĄCA</w:t>
      </w:r>
    </w:p>
    <w:p w:rsidR="005F24C4" w:rsidRPr="00CF7FFA" w:rsidRDefault="005F24C4" w:rsidP="005125BB">
      <w:pPr>
        <w:spacing w:after="0"/>
        <w:jc w:val="both"/>
        <w:rPr>
          <w:rFonts w:ascii="Arial" w:hAnsi="Arial" w:cs="Arial"/>
          <w:b/>
          <w:lang w:val="en-US"/>
        </w:rPr>
      </w:pPr>
      <w:r w:rsidRPr="00CF7FFA">
        <w:rPr>
          <w:rFonts w:ascii="Arial" w:hAnsi="Arial" w:cs="Arial"/>
          <w:b/>
          <w:lang w:val="en-US"/>
        </w:rPr>
        <w:t>MCHALE ENGINEERING LTD.</w:t>
      </w:r>
    </w:p>
    <w:p w:rsidR="00832073" w:rsidRPr="00CF7FFA" w:rsidRDefault="00832073" w:rsidP="005125BB">
      <w:pPr>
        <w:spacing w:after="0"/>
        <w:jc w:val="both"/>
        <w:rPr>
          <w:rFonts w:ascii="Arial" w:hAnsi="Arial" w:cs="Arial"/>
          <w:b/>
          <w:lang w:val="en-US"/>
        </w:rPr>
      </w:pPr>
    </w:p>
    <w:p w:rsidR="00832073" w:rsidRDefault="00832073" w:rsidP="005125B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Szerokość </w:t>
      </w:r>
      <w:r w:rsidR="009E49CE">
        <w:rPr>
          <w:rFonts w:ascii="Arial" w:hAnsi="Arial" w:cs="Arial"/>
          <w:b/>
        </w:rPr>
        <w:t xml:space="preserve">koszenia </w:t>
      </w:r>
      <w:r w:rsidR="00DA1840">
        <w:rPr>
          <w:rFonts w:ascii="Arial" w:hAnsi="Arial" w:cs="Arial"/>
          <w:b/>
        </w:rPr>
        <w:t>9,1</w:t>
      </w:r>
      <w:r>
        <w:rPr>
          <w:rFonts w:ascii="Arial" w:hAnsi="Arial" w:cs="Arial"/>
          <w:b/>
        </w:rPr>
        <w:t xml:space="preserve"> m; Szerokość pokosu 1,</w:t>
      </w:r>
      <w:r w:rsidR="00DA1840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– 2,</w:t>
      </w:r>
      <w:r w:rsidR="00DA1840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m; Wysokość koszenia 2</w:t>
      </w:r>
      <w:r w:rsidR="00E05B4C">
        <w:rPr>
          <w:rFonts w:ascii="Arial" w:hAnsi="Arial" w:cs="Arial"/>
          <w:b/>
        </w:rPr>
        <w:t>5-75 mm; Liczba dysków tnących</w:t>
      </w:r>
      <w:r w:rsidR="009E49CE">
        <w:rPr>
          <w:rFonts w:ascii="Arial" w:hAnsi="Arial" w:cs="Arial"/>
          <w:b/>
        </w:rPr>
        <w:t xml:space="preserve"> </w:t>
      </w:r>
      <w:r w:rsidR="00DA1840">
        <w:rPr>
          <w:rFonts w:ascii="Arial" w:hAnsi="Arial" w:cs="Arial"/>
          <w:b/>
        </w:rPr>
        <w:t>16</w:t>
      </w:r>
      <w:r w:rsidR="009E49CE">
        <w:rPr>
          <w:rFonts w:ascii="Arial" w:hAnsi="Arial" w:cs="Arial"/>
          <w:b/>
        </w:rPr>
        <w:t xml:space="preserve">; Liczba ostrzy </w:t>
      </w:r>
      <w:r w:rsidR="00DA1840">
        <w:rPr>
          <w:rFonts w:ascii="Arial" w:hAnsi="Arial" w:cs="Arial"/>
          <w:b/>
        </w:rPr>
        <w:t>32</w:t>
      </w:r>
      <w:r>
        <w:rPr>
          <w:rFonts w:ascii="Arial" w:hAnsi="Arial" w:cs="Arial"/>
          <w:b/>
        </w:rPr>
        <w:t xml:space="preserve"> (2 na dysku); Prędkość</w:t>
      </w:r>
      <w:r w:rsidR="009E49CE">
        <w:rPr>
          <w:rFonts w:ascii="Arial" w:hAnsi="Arial" w:cs="Arial"/>
          <w:b/>
        </w:rPr>
        <w:t xml:space="preserve"> dysków koszących 3200 obr./min</w:t>
      </w:r>
      <w:r w:rsidR="00E05B4C">
        <w:rPr>
          <w:rFonts w:ascii="Arial" w:hAnsi="Arial" w:cs="Arial"/>
          <w:b/>
        </w:rPr>
        <w:t xml:space="preserve">; </w:t>
      </w:r>
      <w:r w:rsidR="009E49CE">
        <w:rPr>
          <w:rFonts w:ascii="Arial" w:hAnsi="Arial" w:cs="Arial"/>
          <w:b/>
        </w:rPr>
        <w:t xml:space="preserve">Waga </w:t>
      </w:r>
      <w:r w:rsidR="00DA1840">
        <w:rPr>
          <w:rFonts w:ascii="Arial" w:hAnsi="Arial" w:cs="Arial"/>
          <w:b/>
        </w:rPr>
        <w:t xml:space="preserve">2100 </w:t>
      </w:r>
      <w:r w:rsidR="009E49CE">
        <w:rPr>
          <w:rFonts w:ascii="Arial" w:hAnsi="Arial" w:cs="Arial"/>
          <w:b/>
        </w:rPr>
        <w:t>kg</w:t>
      </w:r>
      <w:r w:rsidR="00DA1840">
        <w:rPr>
          <w:rFonts w:ascii="Arial" w:hAnsi="Arial" w:cs="Arial"/>
          <w:b/>
        </w:rPr>
        <w:t xml:space="preserve">; Długość transportowa 1,58m; Szerokość transportowa 2,98 m; Wysokość transportowa 4 m; Minimalna moc 112 kW; Wydajność 9,5 ha/h. 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  <w:b/>
        </w:rPr>
      </w:pPr>
    </w:p>
    <w:p w:rsidR="005125BB" w:rsidRPr="005125BB" w:rsidRDefault="005125BB" w:rsidP="005125BB">
      <w:pPr>
        <w:spacing w:after="0"/>
        <w:jc w:val="both"/>
        <w:rPr>
          <w:rFonts w:ascii="Arial" w:hAnsi="Arial" w:cs="Arial"/>
        </w:rPr>
      </w:pPr>
    </w:p>
    <w:p w:rsidR="005F24C4" w:rsidRPr="005125B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Najważniejsze rozwiązania:</w:t>
      </w:r>
    </w:p>
    <w:p w:rsidR="00832073" w:rsidRDefault="00832073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Technologia kopiowania terenu 3D</w:t>
      </w:r>
    </w:p>
    <w:p w:rsidR="00E05B4C" w:rsidRDefault="00E05B4C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Centralne zawieszenie</w:t>
      </w:r>
    </w:p>
    <w:p w:rsidR="00E05B4C" w:rsidRDefault="00E05B4C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Samoczynna regulacja listwy tnącej</w:t>
      </w:r>
    </w:p>
    <w:p w:rsidR="00832073" w:rsidRDefault="00832073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Zakres poprzeczny listwy tnącej 17°</w:t>
      </w:r>
    </w:p>
    <w:p w:rsidR="00832073" w:rsidRDefault="00832073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Prześwit na uwrociach ponad 600 mm</w:t>
      </w:r>
    </w:p>
    <w:p w:rsidR="00832073" w:rsidRDefault="00832073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Automatyczna regulacja kąta listwy tnącej</w:t>
      </w:r>
    </w:p>
    <w:p w:rsidR="00E05B4C" w:rsidRDefault="00E05B4C" w:rsidP="00E05B4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Ruch listwy tnącej do tyłu i do góry, jeśli spotka przeszkodę</w:t>
      </w:r>
    </w:p>
    <w:p w:rsidR="004D7556" w:rsidRDefault="004D7556" w:rsidP="00E05B4C">
      <w:pPr>
        <w:spacing w:after="0"/>
        <w:jc w:val="both"/>
        <w:rPr>
          <w:rFonts w:ascii="Arial" w:hAnsi="Arial" w:cs="Arial"/>
        </w:rPr>
      </w:pPr>
    </w:p>
    <w:p w:rsidR="00832073" w:rsidRDefault="00832073" w:rsidP="005125BB">
      <w:pPr>
        <w:spacing w:after="0"/>
        <w:jc w:val="both"/>
        <w:rPr>
          <w:rFonts w:ascii="Arial" w:hAnsi="Arial" w:cs="Arial"/>
        </w:rPr>
      </w:pPr>
    </w:p>
    <w:p w:rsidR="00681213" w:rsidRDefault="00681213" w:rsidP="005125BB">
      <w:pPr>
        <w:spacing w:after="0"/>
        <w:jc w:val="both"/>
        <w:rPr>
          <w:rFonts w:ascii="Arial" w:hAnsi="Arial" w:cs="Arial"/>
        </w:rPr>
      </w:pPr>
    </w:p>
    <w:p w:rsidR="00681213" w:rsidRPr="005125BB" w:rsidRDefault="00681213" w:rsidP="005125BB">
      <w:pPr>
        <w:spacing w:after="0"/>
        <w:jc w:val="both"/>
        <w:rPr>
          <w:rFonts w:ascii="Arial" w:hAnsi="Arial" w:cs="Arial"/>
        </w:rPr>
      </w:pPr>
    </w:p>
    <w:sectPr w:rsidR="00681213" w:rsidRPr="005125BB" w:rsidSect="00162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4C4"/>
    <w:rsid w:val="001567DA"/>
    <w:rsid w:val="001621CB"/>
    <w:rsid w:val="002351FE"/>
    <w:rsid w:val="004D7556"/>
    <w:rsid w:val="005125BB"/>
    <w:rsid w:val="005A608D"/>
    <w:rsid w:val="005F24C4"/>
    <w:rsid w:val="00681213"/>
    <w:rsid w:val="007036A1"/>
    <w:rsid w:val="008172F1"/>
    <w:rsid w:val="00832073"/>
    <w:rsid w:val="00854482"/>
    <w:rsid w:val="009701FB"/>
    <w:rsid w:val="009A15B2"/>
    <w:rsid w:val="009E49CE"/>
    <w:rsid w:val="009E7F0F"/>
    <w:rsid w:val="00A60B0C"/>
    <w:rsid w:val="00CF7FFA"/>
    <w:rsid w:val="00D46BA5"/>
    <w:rsid w:val="00DA1840"/>
    <w:rsid w:val="00E05B4C"/>
    <w:rsid w:val="00EC6B59"/>
    <w:rsid w:val="00F101E9"/>
    <w:rsid w:val="00F85BDD"/>
    <w:rsid w:val="00FD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755B"/>
  <w15:docId w15:val="{39170B04-0EA1-4B86-84D2-5844D634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1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Jakszta</dc:creator>
  <cp:lastModifiedBy>Grzegorz Zwierzyński</cp:lastModifiedBy>
  <cp:revision>2</cp:revision>
  <dcterms:created xsi:type="dcterms:W3CDTF">2023-05-10T10:17:00Z</dcterms:created>
  <dcterms:modified xsi:type="dcterms:W3CDTF">2023-05-10T10:17:00Z</dcterms:modified>
</cp:coreProperties>
</file>